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C8" w:rsidRDefault="003774C8" w:rsidP="003774C8">
      <w:pPr>
        <w:ind w:left="360"/>
        <w:jc w:val="center"/>
        <w:rPr>
          <w:rStyle w:val="Muydestacado"/>
          <w:rFonts w:ascii="Minion Pro" w:hAnsi="Minion Pro"/>
          <w:sz w:val="28"/>
          <w:szCs w:val="28"/>
        </w:rPr>
      </w:pPr>
      <w:bookmarkStart w:id="0" w:name="_GoBack"/>
      <w:bookmarkEnd w:id="0"/>
      <w:r w:rsidRPr="00E368FF">
        <w:rPr>
          <w:rStyle w:val="Muydestacado"/>
          <w:rFonts w:ascii="Minion Pro" w:hAnsi="Minion Pro"/>
          <w:sz w:val="28"/>
          <w:szCs w:val="28"/>
        </w:rPr>
        <w:t>Flujo de ingresos y egresos</w:t>
      </w:r>
    </w:p>
    <w:p w:rsidR="003774C8" w:rsidRDefault="003774C8" w:rsidP="003774C8">
      <w:pPr>
        <w:ind w:left="360"/>
        <w:jc w:val="center"/>
        <w:rPr>
          <w:rStyle w:val="Muydestacado"/>
          <w:rFonts w:ascii="Minion Pro" w:hAnsi="Minion Pro"/>
          <w:sz w:val="28"/>
          <w:szCs w:val="28"/>
        </w:rPr>
      </w:pPr>
    </w:p>
    <w:p w:rsidR="003774C8" w:rsidRPr="00E368FF" w:rsidRDefault="003774C8" w:rsidP="003774C8">
      <w:pPr>
        <w:ind w:left="284"/>
        <w:rPr>
          <w:rStyle w:val="Muydestacado"/>
          <w:rFonts w:ascii="Minion Pro" w:hAnsi="Minion Pro"/>
          <w:sz w:val="28"/>
          <w:szCs w:val="28"/>
        </w:rPr>
      </w:pPr>
      <w:r>
        <w:rPr>
          <w:rStyle w:val="Muydestacado"/>
          <w:rFonts w:ascii="Minion Pro" w:hAnsi="Minion Pro"/>
          <w:sz w:val="28"/>
          <w:szCs w:val="28"/>
        </w:rPr>
        <w:t xml:space="preserve">NOMBRE DEL PROYECTO: </w:t>
      </w:r>
      <w:r w:rsidRPr="00E368FF">
        <w:rPr>
          <w:rStyle w:val="Muydestacado"/>
          <w:rFonts w:ascii="Minion Pro" w:hAnsi="Minion Pro"/>
          <w:color w:val="FF0000"/>
          <w:sz w:val="28"/>
          <w:szCs w:val="28"/>
        </w:rPr>
        <w:t>(nombre del proyecto)</w:t>
      </w:r>
    </w:p>
    <w:p w:rsidR="003774C8" w:rsidRDefault="003774C8" w:rsidP="003774C8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/>
        <w:rPr>
          <w:rFonts w:ascii="Minion Pro" w:hAnsi="Minion Pro" w:cs="Tahoma"/>
          <w:color w:val="000000"/>
        </w:rPr>
      </w:pPr>
      <w:r w:rsidRPr="00E368FF">
        <w:rPr>
          <w:rFonts w:ascii="Minion Pro" w:hAnsi="Minion Pro" w:cs="Tahoma"/>
          <w:color w:val="000000"/>
        </w:rPr>
        <w:t>El informe de Rendición de Cuentas que antecede está formu</w:t>
      </w:r>
      <w:r>
        <w:rPr>
          <w:rFonts w:ascii="Minion Pro" w:hAnsi="Minion Pro" w:cs="Tahoma"/>
          <w:color w:val="000000"/>
        </w:rPr>
        <w:t>lado de acuerdo la Ordenanza N°</w:t>
      </w:r>
      <w:r w:rsidRPr="00E368FF">
        <w:rPr>
          <w:rFonts w:ascii="Minion Pro" w:hAnsi="Minion Pro" w:cs="Tahoma"/>
          <w:color w:val="000000"/>
        </w:rPr>
        <w:t xml:space="preserve"> 77 del Tribunal de Cuentas, Resolución de fecha 28 de agosto de 2013 y conforme al Pronun</w:t>
      </w:r>
      <w:r>
        <w:rPr>
          <w:rFonts w:ascii="Minion Pro" w:hAnsi="Minion Pro" w:cs="Tahoma"/>
          <w:color w:val="000000"/>
        </w:rPr>
        <w:t>ciamiento N°</w:t>
      </w:r>
      <w:r w:rsidRPr="00E368FF">
        <w:rPr>
          <w:rFonts w:ascii="Minion Pro" w:hAnsi="Minion Pro" w:cs="Tahoma"/>
          <w:color w:val="000000"/>
        </w:rPr>
        <w:t xml:space="preserve"> 20 emitido por el Colegio de Contadores, Economistas y Administradores del Uruguay.</w:t>
      </w:r>
    </w:p>
    <w:p w:rsidR="003774C8" w:rsidRPr="00E368FF" w:rsidRDefault="003774C8" w:rsidP="003774C8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/>
        <w:rPr>
          <w:rFonts w:ascii="Minion Pro" w:hAnsi="Minion Pro" w:cs="Tahoma"/>
          <w:color w:val="000000"/>
        </w:rPr>
      </w:pPr>
      <w:r>
        <w:rPr>
          <w:rFonts w:ascii="Minion Pro" w:hAnsi="Minion Pro" w:cs="Tahoma"/>
          <w:color w:val="000000"/>
        </w:rPr>
        <w:t>Este anexo aplica para aquellos proyectos que no tienen una partida única o para aquellos proyectos que rindan parcialmente.</w:t>
      </w:r>
    </w:p>
    <w:p w:rsidR="003774C8" w:rsidRPr="00E368FF" w:rsidRDefault="003774C8" w:rsidP="003774C8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/>
        <w:rPr>
          <w:rFonts w:ascii="Minion Pro" w:hAnsi="Minion Pro" w:cs="Tahoma"/>
          <w:b/>
          <w:color w:val="000000"/>
        </w:rPr>
      </w:pPr>
      <w:r w:rsidRPr="00E368FF">
        <w:rPr>
          <w:rFonts w:ascii="Minion Pro" w:hAnsi="Minion Pro" w:cs="Tahoma"/>
          <w:b/>
          <w:color w:val="000000"/>
        </w:rPr>
        <w:t>FLUJO DE FONDOS - DISPONIBILIDADES:</w:t>
      </w:r>
    </w:p>
    <w:p w:rsidR="003774C8" w:rsidRPr="00E368FF" w:rsidRDefault="003774C8" w:rsidP="003774C8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284"/>
        <w:rPr>
          <w:rFonts w:ascii="Minion Pro" w:hAnsi="Minion Pro" w:cs="Tahoma"/>
          <w:color w:val="000000"/>
        </w:rPr>
      </w:pPr>
      <w:r w:rsidRPr="00E368FF">
        <w:rPr>
          <w:rFonts w:ascii="Minion Pro" w:hAnsi="Minion Pro" w:cs="Tahoma"/>
          <w:color w:val="000000"/>
        </w:rPr>
        <w:t xml:space="preserve">De acuerdo a </w:t>
      </w:r>
      <w:r>
        <w:rPr>
          <w:rFonts w:ascii="Minion Pro" w:hAnsi="Minion Pro" w:cs="Tahoma"/>
          <w:color w:val="000000"/>
        </w:rPr>
        <w:t>la información presentada por (nombre del proyecto/beneficiario)</w:t>
      </w:r>
      <w:r w:rsidRPr="00E368FF">
        <w:rPr>
          <w:rFonts w:ascii="Minion Pro" w:hAnsi="Minion Pro" w:cs="Tahoma"/>
          <w:color w:val="000000"/>
        </w:rPr>
        <w:t>, el res</w:t>
      </w:r>
      <w:r>
        <w:rPr>
          <w:rFonts w:ascii="Minion Pro" w:hAnsi="Minion Pro" w:cs="Tahoma"/>
          <w:color w:val="000000"/>
        </w:rPr>
        <w:t>umen de las disponibilidades del período presentado es:</w:t>
      </w:r>
    </w:p>
    <w:tbl>
      <w:tblPr>
        <w:tblW w:w="6928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7"/>
        <w:gridCol w:w="1341"/>
      </w:tblGrid>
      <w:tr w:rsidR="003774C8" w:rsidRPr="00E368FF" w:rsidTr="00065174">
        <w:trPr>
          <w:trHeight w:val="387"/>
        </w:trPr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4C8" w:rsidRPr="00E368FF" w:rsidRDefault="003774C8" w:rsidP="00065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nion Pro" w:hAnsi="Minion Pro" w:cs="Tahoma"/>
                <w:color w:val="000000"/>
              </w:rPr>
            </w:pPr>
            <w:r w:rsidRPr="00E368FF">
              <w:rPr>
                <w:rFonts w:ascii="Minion Pro" w:hAnsi="Minion Pro" w:cs="Tahoma"/>
                <w:color w:val="000000"/>
              </w:rPr>
              <w:t>Saldo inicial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4C8" w:rsidRPr="003774C8" w:rsidRDefault="003774C8" w:rsidP="00065174">
            <w:pPr>
              <w:jc w:val="center"/>
              <w:rPr>
                <w:rFonts w:ascii="Minion Pro" w:hAnsi="Minion Pro" w:cs="Tahoma"/>
                <w:color w:val="FF0000"/>
              </w:rPr>
            </w:pPr>
            <w:r w:rsidRPr="003774C8">
              <w:rPr>
                <w:rFonts w:ascii="Minion Pro" w:hAnsi="Minion Pro" w:cs="Tahoma"/>
                <w:color w:val="FF0000"/>
              </w:rPr>
              <w:t>$</w:t>
            </w:r>
          </w:p>
        </w:tc>
      </w:tr>
      <w:tr w:rsidR="003774C8" w:rsidRPr="00E368FF" w:rsidTr="00065174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4C8" w:rsidRPr="00E368FF" w:rsidRDefault="003774C8" w:rsidP="003774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5"/>
              <w:rPr>
                <w:rFonts w:ascii="Minion Pro" w:hAnsi="Minion Pro" w:cs="Tahoma"/>
                <w:color w:val="000000"/>
              </w:rPr>
            </w:pPr>
            <w:r w:rsidRPr="00E368FF">
              <w:rPr>
                <w:rFonts w:ascii="Minion Pro" w:hAnsi="Minion Pro" w:cs="Tahoma"/>
                <w:color w:val="000000"/>
              </w:rPr>
              <w:t xml:space="preserve">(+) Ingresos  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4C8" w:rsidRPr="003774C8" w:rsidRDefault="003774C8" w:rsidP="00065174">
            <w:pPr>
              <w:rPr>
                <w:rFonts w:ascii="Minion Pro" w:hAnsi="Minion Pro" w:cs="Tahoma"/>
                <w:color w:val="FF0000"/>
              </w:rPr>
            </w:pPr>
            <w:r w:rsidRPr="003774C8">
              <w:rPr>
                <w:rFonts w:ascii="Minion Pro" w:hAnsi="Minion Pro" w:cs="Tahoma"/>
                <w:color w:val="FF0000"/>
              </w:rPr>
              <w:t>$</w:t>
            </w:r>
          </w:p>
        </w:tc>
      </w:tr>
      <w:tr w:rsidR="003774C8" w:rsidRPr="00E368FF" w:rsidTr="00065174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4C8" w:rsidRPr="00E368FF" w:rsidRDefault="003774C8" w:rsidP="00065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Minion Pro" w:hAnsi="Minion Pro" w:cs="Tahoma"/>
                <w:color w:val="000000"/>
              </w:rPr>
            </w:pPr>
            <w:r w:rsidRPr="00E368FF">
              <w:rPr>
                <w:rFonts w:ascii="Minion Pro" w:hAnsi="Minion Pro" w:cs="Tahoma"/>
                <w:color w:val="000000"/>
              </w:rPr>
              <w:t>(-) Egresos: gastos subsidiados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4C8" w:rsidRPr="003774C8" w:rsidRDefault="003774C8" w:rsidP="00065174">
            <w:pPr>
              <w:rPr>
                <w:rFonts w:ascii="Minion Pro" w:hAnsi="Minion Pro" w:cs="Tahoma"/>
                <w:color w:val="FF0000"/>
              </w:rPr>
            </w:pPr>
            <w:r w:rsidRPr="003774C8">
              <w:rPr>
                <w:rFonts w:ascii="Minion Pro" w:hAnsi="Minion Pro" w:cs="Tahoma"/>
                <w:color w:val="FF0000"/>
              </w:rPr>
              <w:t>$</w:t>
            </w:r>
          </w:p>
        </w:tc>
      </w:tr>
      <w:tr w:rsidR="003774C8" w:rsidRPr="00E368FF" w:rsidTr="00065174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4C8" w:rsidRPr="00E368FF" w:rsidRDefault="003774C8" w:rsidP="00377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"/>
              <w:rPr>
                <w:rFonts w:ascii="Minion Pro" w:hAnsi="Minion Pro" w:cs="Tahoma"/>
                <w:color w:val="000000"/>
              </w:rPr>
            </w:pPr>
            <w:r w:rsidRPr="00E368FF">
              <w:rPr>
                <w:rFonts w:ascii="Minion Pro" w:hAnsi="Minion Pro" w:cs="Tahoma"/>
                <w:color w:val="000000"/>
              </w:rPr>
              <w:t>(2) Saldo final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74C8" w:rsidRPr="003774C8" w:rsidRDefault="003774C8" w:rsidP="00065174">
            <w:pPr>
              <w:rPr>
                <w:rFonts w:ascii="Minion Pro" w:hAnsi="Minion Pro" w:cs="Tahoma"/>
                <w:color w:val="FF0000"/>
              </w:rPr>
            </w:pPr>
            <w:r w:rsidRPr="003774C8">
              <w:rPr>
                <w:rFonts w:ascii="Minion Pro" w:hAnsi="Minion Pro" w:cs="Tahoma"/>
                <w:color w:val="FF0000"/>
              </w:rPr>
              <w:t>$</w:t>
            </w:r>
          </w:p>
        </w:tc>
      </w:tr>
    </w:tbl>
    <w:p w:rsidR="003774C8" w:rsidRPr="00E368FF" w:rsidRDefault="003774C8" w:rsidP="003774C8">
      <w:pPr>
        <w:spacing w:before="240" w:after="240"/>
        <w:rPr>
          <w:rFonts w:ascii="Minion Pro" w:hAnsi="Minion Pro" w:cs="Tahoma"/>
          <w:color w:val="000000"/>
        </w:rPr>
      </w:pPr>
    </w:p>
    <w:p w:rsidR="003774C8" w:rsidRDefault="003774C8" w:rsidP="003774C8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Minion Pro" w:hAnsi="Minion Pro" w:cs="Tahoma"/>
          <w:color w:val="000000"/>
        </w:rPr>
      </w:pPr>
      <w:r w:rsidRPr="00E368FF">
        <w:rPr>
          <w:rFonts w:ascii="Minion Pro" w:hAnsi="Minion Pro" w:cs="Tahoma"/>
          <w:color w:val="000000"/>
        </w:rPr>
        <w:t xml:space="preserve">Se expide en la ciudad de </w:t>
      </w:r>
      <w:r w:rsidRPr="00E368FF">
        <w:rPr>
          <w:rFonts w:ascii="Minion Pro" w:hAnsi="Minion Pro" w:cs="Tahoma"/>
          <w:color w:val="FF0000"/>
        </w:rPr>
        <w:t>….</w:t>
      </w:r>
      <w:r w:rsidRPr="00E368FF">
        <w:rPr>
          <w:rFonts w:ascii="Minion Pro" w:hAnsi="Minion Pro" w:cs="Tahoma"/>
          <w:color w:val="000000"/>
        </w:rPr>
        <w:t xml:space="preserve">, a los </w:t>
      </w:r>
      <w:r w:rsidRPr="00E368FF">
        <w:rPr>
          <w:rFonts w:ascii="Minion Pro" w:hAnsi="Minion Pro" w:cs="Tahoma"/>
          <w:color w:val="FF0000"/>
        </w:rPr>
        <w:t>….</w:t>
      </w:r>
      <w:r w:rsidRPr="00E368FF">
        <w:rPr>
          <w:rFonts w:ascii="Minion Pro" w:hAnsi="Minion Pro" w:cs="Tahoma"/>
          <w:color w:val="000000"/>
        </w:rPr>
        <w:t xml:space="preserve"> días del mes de </w:t>
      </w:r>
      <w:r w:rsidRPr="00E368FF">
        <w:rPr>
          <w:rFonts w:ascii="Minion Pro" w:hAnsi="Minion Pro" w:cs="Tahoma"/>
          <w:color w:val="FF0000"/>
        </w:rPr>
        <w:t>….</w:t>
      </w:r>
      <w:r w:rsidRPr="00E368FF">
        <w:rPr>
          <w:rFonts w:ascii="Minion Pro" w:hAnsi="Minion Pro" w:cs="Tahoma"/>
          <w:color w:val="000000"/>
        </w:rPr>
        <w:t xml:space="preserve"> del año </w:t>
      </w:r>
      <w:r w:rsidRPr="00E368FF">
        <w:rPr>
          <w:rFonts w:ascii="Minion Pro" w:hAnsi="Minion Pro" w:cs="Tahoma"/>
          <w:color w:val="FF0000"/>
        </w:rPr>
        <w:t>….</w:t>
      </w:r>
    </w:p>
    <w:p w:rsidR="003774C8" w:rsidRPr="00E368FF" w:rsidRDefault="003774C8" w:rsidP="003774C8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Minion Pro" w:hAnsi="Minion Pro" w:cs="Tahoma"/>
          <w:color w:val="000000"/>
        </w:rPr>
      </w:pPr>
    </w:p>
    <w:p w:rsidR="003774C8" w:rsidRPr="00E368FF" w:rsidRDefault="003774C8" w:rsidP="003774C8">
      <w:pPr>
        <w:spacing w:before="240"/>
        <w:rPr>
          <w:rFonts w:ascii="Minion Pro" w:hAnsi="Minion Pro" w:cs="Tahoma"/>
          <w:color w:val="000000"/>
        </w:rPr>
      </w:pPr>
      <w:r w:rsidRPr="00E368FF">
        <w:rPr>
          <w:rFonts w:ascii="Minion Pro" w:hAnsi="Minion Pro" w:cs="Tahoma"/>
          <w:color w:val="000000"/>
        </w:rPr>
        <w:t>Firma del Cr. Público,</w:t>
      </w:r>
    </w:p>
    <w:p w:rsidR="003774C8" w:rsidRPr="00E368FF" w:rsidRDefault="003774C8" w:rsidP="003774C8">
      <w:pPr>
        <w:rPr>
          <w:rFonts w:ascii="Minion Pro" w:hAnsi="Minion Pro" w:cs="Tahoma"/>
          <w:color w:val="000000"/>
        </w:rPr>
      </w:pPr>
      <w:r w:rsidRPr="00E368FF">
        <w:rPr>
          <w:rFonts w:ascii="Minion Pro" w:hAnsi="Minion Pro" w:cs="Tahoma"/>
          <w:color w:val="000000"/>
        </w:rPr>
        <w:t>Sello identificatorio</w:t>
      </w:r>
    </w:p>
    <w:p w:rsidR="00452356" w:rsidRDefault="00452356">
      <w:pPr>
        <w:rPr>
          <w:rFonts w:hint="eastAsia"/>
        </w:rPr>
      </w:pPr>
    </w:p>
    <w:sectPr w:rsidR="00452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A252A"/>
    <w:multiLevelType w:val="multilevel"/>
    <w:tmpl w:val="E7F8CF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C8"/>
    <w:rsid w:val="00117626"/>
    <w:rsid w:val="003774C8"/>
    <w:rsid w:val="00452356"/>
    <w:rsid w:val="0085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4C8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uydestacado">
    <w:name w:val="Muy destacado"/>
    <w:rsid w:val="003774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4C8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uydestacado">
    <w:name w:val="Muy destacado"/>
    <w:rsid w:val="003774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Mendez</dc:creator>
  <cp:lastModifiedBy>Romina Perez</cp:lastModifiedBy>
  <cp:revision>2</cp:revision>
  <dcterms:created xsi:type="dcterms:W3CDTF">2024-08-19T21:06:00Z</dcterms:created>
  <dcterms:modified xsi:type="dcterms:W3CDTF">2024-08-19T21:06:00Z</dcterms:modified>
</cp:coreProperties>
</file>